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06" w:rsidRDefault="00AB634D" w:rsidP="0007660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proofErr w:type="gramStart"/>
      <w:r w:rsidRPr="00076606">
        <w:rPr>
          <w:rFonts w:ascii="Bookman Old Style" w:hAnsi="Bookman Old Style"/>
          <w:b/>
          <w:sz w:val="28"/>
          <w:szCs w:val="28"/>
        </w:rPr>
        <w:t>З</w:t>
      </w:r>
      <w:proofErr w:type="gramEnd"/>
      <w:r w:rsidRPr="00076606">
        <w:rPr>
          <w:rFonts w:ascii="Bookman Old Style" w:hAnsi="Bookman Old Style"/>
          <w:b/>
          <w:sz w:val="28"/>
          <w:szCs w:val="28"/>
        </w:rPr>
        <w:t xml:space="preserve"> В І Т про </w:t>
      </w:r>
      <w:proofErr w:type="spellStart"/>
      <w:r w:rsidRPr="00076606">
        <w:rPr>
          <w:rFonts w:ascii="Bookman Old Style" w:hAnsi="Bookman Old Style"/>
          <w:b/>
          <w:sz w:val="28"/>
          <w:szCs w:val="28"/>
        </w:rPr>
        <w:t>проведення</w:t>
      </w:r>
      <w:proofErr w:type="spellEnd"/>
      <w:r w:rsidRPr="0007660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b/>
          <w:sz w:val="28"/>
          <w:szCs w:val="28"/>
        </w:rPr>
        <w:t>Тижня</w:t>
      </w:r>
      <w:proofErr w:type="spellEnd"/>
      <w:r w:rsidRPr="00076606">
        <w:rPr>
          <w:rFonts w:ascii="Bookman Old Style" w:hAnsi="Bookman Old Style"/>
          <w:b/>
          <w:sz w:val="28"/>
          <w:szCs w:val="28"/>
        </w:rPr>
        <w:t xml:space="preserve"> </w:t>
      </w:r>
      <w:r w:rsidR="00076606">
        <w:rPr>
          <w:rFonts w:ascii="Bookman Old Style" w:hAnsi="Bookman Old Style"/>
          <w:b/>
          <w:sz w:val="28"/>
          <w:szCs w:val="28"/>
          <w:lang w:val="uk-UA"/>
        </w:rPr>
        <w:t xml:space="preserve">знань </w:t>
      </w:r>
      <w:proofErr w:type="spellStart"/>
      <w:r w:rsidRPr="00076606">
        <w:rPr>
          <w:rFonts w:ascii="Bookman Old Style" w:hAnsi="Bookman Old Style"/>
          <w:b/>
          <w:sz w:val="28"/>
          <w:szCs w:val="28"/>
        </w:rPr>
        <w:t>безпеки</w:t>
      </w:r>
      <w:proofErr w:type="spellEnd"/>
      <w:r w:rsidRPr="00076606">
        <w:rPr>
          <w:rFonts w:ascii="Bookman Old Style" w:hAnsi="Bookman Old Style"/>
          <w:b/>
          <w:sz w:val="28"/>
          <w:szCs w:val="28"/>
        </w:rPr>
        <w:t xml:space="preserve"> </w:t>
      </w:r>
      <w:r w:rsidR="00076606">
        <w:rPr>
          <w:rFonts w:ascii="Bookman Old Style" w:hAnsi="Bookman Old Style"/>
          <w:b/>
          <w:sz w:val="28"/>
          <w:szCs w:val="28"/>
          <w:lang w:val="uk-UA"/>
        </w:rPr>
        <w:t xml:space="preserve">життєдіяльності </w:t>
      </w:r>
      <w:proofErr w:type="spellStart"/>
      <w:r w:rsidR="00076606">
        <w:rPr>
          <w:rFonts w:ascii="Bookman Old Style" w:hAnsi="Bookman Old Style"/>
          <w:b/>
          <w:sz w:val="28"/>
          <w:szCs w:val="28"/>
        </w:rPr>
        <w:t>дитини</w:t>
      </w:r>
      <w:proofErr w:type="spellEnd"/>
      <w:r w:rsidR="00076606">
        <w:rPr>
          <w:rFonts w:ascii="Bookman Old Style" w:hAnsi="Bookman Old Style"/>
          <w:b/>
          <w:sz w:val="28"/>
          <w:szCs w:val="28"/>
        </w:rPr>
        <w:t xml:space="preserve"> у </w:t>
      </w:r>
      <w:r w:rsidR="00076606">
        <w:rPr>
          <w:rFonts w:ascii="Bookman Old Style" w:hAnsi="Bookman Old Style"/>
          <w:b/>
          <w:sz w:val="28"/>
          <w:szCs w:val="28"/>
          <w:lang w:val="uk-UA"/>
        </w:rPr>
        <w:t>закладі дошкільної освіти «</w:t>
      </w:r>
      <w:proofErr w:type="spellStart"/>
      <w:r w:rsidR="00076606">
        <w:rPr>
          <w:rFonts w:ascii="Bookman Old Style" w:hAnsi="Bookman Old Style"/>
          <w:b/>
          <w:sz w:val="28"/>
          <w:szCs w:val="28"/>
          <w:lang w:val="uk-UA"/>
        </w:rPr>
        <w:t>Івушка</w:t>
      </w:r>
      <w:proofErr w:type="spellEnd"/>
      <w:r w:rsidR="00076606">
        <w:rPr>
          <w:rFonts w:ascii="Bookman Old Style" w:hAnsi="Bookman Old Style"/>
          <w:b/>
          <w:sz w:val="28"/>
          <w:szCs w:val="28"/>
          <w:lang w:val="uk-UA"/>
        </w:rPr>
        <w:t xml:space="preserve">» </w:t>
      </w:r>
      <w:proofErr w:type="spellStart"/>
      <w:r w:rsidR="00076606">
        <w:rPr>
          <w:rFonts w:ascii="Bookman Old Style" w:hAnsi="Bookman Old Style"/>
          <w:b/>
          <w:sz w:val="28"/>
          <w:szCs w:val="28"/>
          <w:lang w:val="uk-UA"/>
        </w:rPr>
        <w:t>Підгородненської</w:t>
      </w:r>
      <w:proofErr w:type="spellEnd"/>
      <w:r w:rsidR="00076606">
        <w:rPr>
          <w:rFonts w:ascii="Bookman Old Style" w:hAnsi="Bookman Old Style"/>
          <w:b/>
          <w:sz w:val="28"/>
          <w:szCs w:val="28"/>
          <w:lang w:val="uk-UA"/>
        </w:rPr>
        <w:t xml:space="preserve"> міської ради </w:t>
      </w:r>
      <w:r w:rsidR="00076606">
        <w:rPr>
          <w:rFonts w:ascii="Bookman Old Style" w:hAnsi="Bookman Old Style"/>
          <w:b/>
          <w:sz w:val="28"/>
          <w:szCs w:val="28"/>
        </w:rPr>
        <w:t xml:space="preserve"> </w:t>
      </w:r>
    </w:p>
    <w:p w:rsidR="00076606" w:rsidRPr="00076606" w:rsidRDefault="00076606" w:rsidP="00076606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076606">
        <w:rPr>
          <w:rFonts w:ascii="Bookman Old Style" w:hAnsi="Bookman Old Style"/>
          <w:b/>
          <w:sz w:val="28"/>
          <w:szCs w:val="28"/>
          <w:lang w:val="uk-UA"/>
        </w:rPr>
        <w:t xml:space="preserve">за період 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24 </w:t>
      </w:r>
      <w:r w:rsidRPr="00076606">
        <w:rPr>
          <w:rFonts w:ascii="Bookman Old Style" w:hAnsi="Bookman Old Style"/>
          <w:b/>
          <w:sz w:val="28"/>
          <w:szCs w:val="28"/>
          <w:lang w:val="uk-UA"/>
        </w:rPr>
        <w:t>-2</w:t>
      </w:r>
      <w:r>
        <w:rPr>
          <w:rFonts w:ascii="Bookman Old Style" w:hAnsi="Bookman Old Style"/>
          <w:b/>
          <w:sz w:val="28"/>
          <w:szCs w:val="28"/>
          <w:lang w:val="uk-UA"/>
        </w:rPr>
        <w:t>8</w:t>
      </w:r>
      <w:r w:rsidRPr="00076606">
        <w:rPr>
          <w:rFonts w:ascii="Bookman Old Style" w:hAnsi="Bookman Old Style"/>
          <w:b/>
          <w:sz w:val="28"/>
          <w:szCs w:val="28"/>
          <w:lang w:val="uk-UA"/>
        </w:rPr>
        <w:t xml:space="preserve"> жовтня 202</w:t>
      </w:r>
      <w:r>
        <w:rPr>
          <w:rFonts w:ascii="Bookman Old Style" w:hAnsi="Bookman Old Style"/>
          <w:b/>
          <w:sz w:val="28"/>
          <w:szCs w:val="28"/>
          <w:lang w:val="uk-UA"/>
        </w:rPr>
        <w:t>2</w:t>
      </w:r>
      <w:r w:rsidR="00AB634D" w:rsidRPr="00076606">
        <w:rPr>
          <w:rFonts w:ascii="Bookman Old Style" w:hAnsi="Bookman Old Style"/>
          <w:b/>
          <w:sz w:val="28"/>
          <w:szCs w:val="28"/>
          <w:lang w:val="uk-UA"/>
        </w:rPr>
        <w:t xml:space="preserve"> року</w:t>
      </w:r>
    </w:p>
    <w:p w:rsidR="00076606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  <w:lang w:val="uk-UA"/>
        </w:rPr>
        <w:t>Відповідно до Законів України «Про дошкільну освіту», «Про охорону дитинства», «Про охорону праці», Кодексу цивільного захисту України, Санітарного регламенту для дошкільних навчальних закладі</w:t>
      </w:r>
      <w:r w:rsidR="00E2379F">
        <w:rPr>
          <w:rFonts w:ascii="Bookman Old Style" w:hAnsi="Bookman Old Style"/>
          <w:sz w:val="28"/>
          <w:szCs w:val="28"/>
          <w:lang w:val="uk-UA"/>
        </w:rPr>
        <w:t>в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, листа МОНУ «Щодо організації роботи та дотримання вимог з питань охорони праці та безпеки життєдіяльності у закладах дошкільної освіти» № 1\11-1491 від 14.02.2019, листа МОНУ «Організація та проведення «Тижня безпеки дитини» в дошкільних навчальних закладах» від 19.08.2011 № 1\9-635, Базового компоненту дошкільної </w:t>
      </w:r>
      <w:r w:rsidR="00076606">
        <w:rPr>
          <w:rFonts w:ascii="Bookman Old Style" w:hAnsi="Bookman Old Style"/>
          <w:sz w:val="28"/>
          <w:szCs w:val="28"/>
          <w:lang w:val="uk-UA"/>
        </w:rPr>
        <w:t>освіти, наказу по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заклад</w:t>
      </w:r>
      <w:r w:rsidR="00076606">
        <w:rPr>
          <w:rFonts w:ascii="Bookman Old Style" w:hAnsi="Bookman Old Style"/>
          <w:sz w:val="28"/>
          <w:szCs w:val="28"/>
          <w:lang w:val="uk-UA"/>
        </w:rPr>
        <w:t>і дошкільної освіти  «</w:t>
      </w:r>
      <w:proofErr w:type="spellStart"/>
      <w:r w:rsidR="00076606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="00076606">
        <w:rPr>
          <w:rFonts w:ascii="Bookman Old Style" w:hAnsi="Bookman Old Style"/>
          <w:sz w:val="28"/>
          <w:szCs w:val="28"/>
          <w:lang w:val="uk-UA"/>
        </w:rPr>
        <w:t>» з 24 по 28 жовтня 2022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року було проведено Тиждень </w:t>
      </w:r>
      <w:r w:rsidR="00076606">
        <w:rPr>
          <w:rFonts w:ascii="Bookman Old Style" w:hAnsi="Bookman Old Style"/>
          <w:sz w:val="28"/>
          <w:szCs w:val="28"/>
          <w:lang w:val="uk-UA"/>
        </w:rPr>
        <w:t xml:space="preserve"> знань </w:t>
      </w:r>
      <w:r w:rsidRPr="00076606">
        <w:rPr>
          <w:rFonts w:ascii="Bookman Old Style" w:hAnsi="Bookman Old Style"/>
          <w:sz w:val="28"/>
          <w:szCs w:val="28"/>
          <w:lang w:val="uk-UA"/>
        </w:rPr>
        <w:t>безпеки</w:t>
      </w:r>
      <w:r w:rsidR="00076606">
        <w:rPr>
          <w:rFonts w:ascii="Bookman Old Style" w:hAnsi="Bookman Old Style"/>
          <w:sz w:val="28"/>
          <w:szCs w:val="28"/>
          <w:lang w:val="uk-UA"/>
        </w:rPr>
        <w:t xml:space="preserve"> життєдіяльності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дитини.</w:t>
      </w:r>
      <w:r w:rsidRPr="00076606">
        <w:rPr>
          <w:rFonts w:ascii="Bookman Old Style" w:hAnsi="Bookman Old Style"/>
          <w:sz w:val="28"/>
          <w:szCs w:val="28"/>
        </w:rPr>
        <w:t> 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076606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b/>
          <w:sz w:val="28"/>
          <w:szCs w:val="28"/>
          <w:lang w:val="uk-UA"/>
        </w:rPr>
        <w:t>Метою Тижня безпеки дитини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було:</w:t>
      </w:r>
      <w:r w:rsidR="00076606">
        <w:rPr>
          <w:rFonts w:ascii="Bookman Old Style" w:hAnsi="Bookman Old Style"/>
          <w:sz w:val="28"/>
          <w:szCs w:val="28"/>
          <w:lang w:val="uk-UA"/>
        </w:rPr>
        <w:t xml:space="preserve"> поглибити, розширити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удосконалити знання та навички педагогічних працівників з формування у дітей цілісного ставлення до власного здоров'я і життя; поліпшити якість освітньої роботи з дітьми з питань особистої безпеки та захисту життя; закріпити у дітей уявлення про можливі небезпечні ситуації</w:t>
      </w:r>
      <w:r w:rsidR="00076606">
        <w:rPr>
          <w:rFonts w:ascii="Bookman Old Style" w:hAnsi="Bookman Old Style"/>
          <w:sz w:val="28"/>
          <w:szCs w:val="28"/>
          <w:lang w:val="uk-UA"/>
        </w:rPr>
        <w:t xml:space="preserve"> воєнного,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природного, техногенного, медичного, біологічного характеру та відпрацювати стереотипи поведінки дошкільникі</w:t>
      </w:r>
      <w:r w:rsidR="00076606">
        <w:rPr>
          <w:rFonts w:ascii="Bookman Old Style" w:hAnsi="Bookman Old Style"/>
          <w:sz w:val="28"/>
          <w:szCs w:val="28"/>
          <w:lang w:val="uk-UA"/>
        </w:rPr>
        <w:t>в в умовах воєнного стану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й виникнення надзвичайних ситуацій.</w:t>
      </w:r>
      <w:r w:rsidRPr="00076606">
        <w:rPr>
          <w:rFonts w:ascii="Bookman Old Style" w:hAnsi="Bookman Old Style"/>
          <w:sz w:val="28"/>
          <w:szCs w:val="28"/>
        </w:rPr>
        <w:t>  </w:t>
      </w:r>
      <w:r w:rsidRPr="00076606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076606">
        <w:rPr>
          <w:rFonts w:ascii="Bookman Old Style" w:hAnsi="Bookman Old Style"/>
          <w:b/>
          <w:sz w:val="28"/>
          <w:szCs w:val="28"/>
        </w:rPr>
        <w:t>Основними</w:t>
      </w:r>
      <w:proofErr w:type="spellEnd"/>
      <w:r w:rsidRPr="00076606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b/>
          <w:sz w:val="28"/>
          <w:szCs w:val="28"/>
        </w:rPr>
        <w:t>завданнями</w:t>
      </w:r>
      <w:proofErr w:type="spellEnd"/>
      <w:r w:rsidRPr="00076606">
        <w:rPr>
          <w:rFonts w:ascii="Bookman Old Style" w:hAnsi="Bookman Old Style"/>
          <w:b/>
          <w:sz w:val="28"/>
          <w:szCs w:val="28"/>
        </w:rPr>
        <w:t xml:space="preserve"> </w:t>
      </w:r>
      <w:r w:rsidR="00076606" w:rsidRPr="00076606">
        <w:rPr>
          <w:rFonts w:ascii="Bookman Old Style" w:hAnsi="Bookman Old Style"/>
          <w:b/>
          <w:sz w:val="28"/>
          <w:szCs w:val="28"/>
          <w:lang w:val="uk-UA"/>
        </w:rPr>
        <w:t>Тижня безпеки дитини</w:t>
      </w:r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були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: 1.  </w:t>
      </w:r>
      <w:proofErr w:type="spellStart"/>
      <w:proofErr w:type="gramStart"/>
      <w:r w:rsidRPr="00076606">
        <w:rPr>
          <w:rFonts w:ascii="Bookman Old Style" w:hAnsi="Bookman Old Style"/>
          <w:sz w:val="28"/>
          <w:szCs w:val="28"/>
        </w:rPr>
        <w:t>П</w:t>
      </w:r>
      <w:proofErr w:type="gramEnd"/>
      <w:r w:rsidRPr="00076606">
        <w:rPr>
          <w:rFonts w:ascii="Bookman Old Style" w:hAnsi="Bookman Old Style"/>
          <w:sz w:val="28"/>
          <w:szCs w:val="28"/>
        </w:rPr>
        <w:t>ідвищити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ефективність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освітньої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роботи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дітьми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питань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особистої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безпеки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захисту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життя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.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t xml:space="preserve">2. 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Поглибити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теоретичні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знання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практичні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навички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вихователів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щодо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формування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дошкільнят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ціннісного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ставлення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власного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здоров'я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життя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.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t>3. </w:t>
      </w:r>
      <w:proofErr w:type="spellStart"/>
      <w:r w:rsidRPr="00076606">
        <w:rPr>
          <w:rFonts w:ascii="Bookman Old Style" w:hAnsi="Bookman Old Style"/>
          <w:sz w:val="28"/>
          <w:szCs w:val="28"/>
        </w:rPr>
        <w:t>Формувати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дітей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безпечний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стиль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поведінк</w:t>
      </w:r>
      <w:r w:rsidR="00917CB9">
        <w:rPr>
          <w:rFonts w:ascii="Bookman Old Style" w:hAnsi="Bookman Old Style"/>
          <w:sz w:val="28"/>
          <w:szCs w:val="28"/>
        </w:rPr>
        <w:t>и</w:t>
      </w:r>
      <w:proofErr w:type="spellEnd"/>
      <w:r w:rsidR="00917CB9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="00917CB9">
        <w:rPr>
          <w:rFonts w:ascii="Bookman Old Style" w:hAnsi="Bookman Old Style"/>
          <w:sz w:val="28"/>
          <w:szCs w:val="28"/>
        </w:rPr>
        <w:t>умовах</w:t>
      </w:r>
      <w:proofErr w:type="spellEnd"/>
      <w:r w:rsidR="00917CB9">
        <w:rPr>
          <w:rFonts w:ascii="Bookman Old Style" w:hAnsi="Bookman Old Style"/>
          <w:sz w:val="28"/>
          <w:szCs w:val="28"/>
        </w:rPr>
        <w:t xml:space="preserve"> </w:t>
      </w:r>
      <w:r w:rsidR="00917CB9">
        <w:rPr>
          <w:rFonts w:ascii="Bookman Old Style" w:hAnsi="Bookman Old Style"/>
          <w:sz w:val="28"/>
          <w:szCs w:val="28"/>
          <w:lang w:val="uk-UA"/>
        </w:rPr>
        <w:t>воєнного стану</w:t>
      </w:r>
      <w:r w:rsidRPr="00076606">
        <w:rPr>
          <w:rFonts w:ascii="Bookman Old Style" w:hAnsi="Bookman Old Style"/>
          <w:sz w:val="28"/>
          <w:szCs w:val="28"/>
        </w:rPr>
        <w:t xml:space="preserve"> та в </w:t>
      </w:r>
      <w:proofErr w:type="spellStart"/>
      <w:r w:rsidRPr="00076606">
        <w:rPr>
          <w:rFonts w:ascii="Bookman Old Style" w:hAnsi="Bookman Old Style"/>
          <w:sz w:val="28"/>
          <w:szCs w:val="28"/>
        </w:rPr>
        <w:t>екстремальних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ситуаціях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76606">
        <w:rPr>
          <w:rFonts w:ascii="Bookman Old Style" w:hAnsi="Bookman Old Style"/>
          <w:sz w:val="28"/>
          <w:szCs w:val="28"/>
        </w:rPr>
        <w:t>Навчити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їх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користуватися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телефонами служб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безпеки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(101, 102, 103, 104),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вивчити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домашню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адресу.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lastRenderedPageBreak/>
        <w:t xml:space="preserve">4.  </w:t>
      </w:r>
      <w:proofErr w:type="spellStart"/>
      <w:r w:rsidRPr="00076606">
        <w:rPr>
          <w:rFonts w:ascii="Bookman Old Style" w:hAnsi="Bookman Old Style"/>
          <w:sz w:val="28"/>
          <w:szCs w:val="28"/>
        </w:rPr>
        <w:t>Формувати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навички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елементарної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першої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медичної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допомоги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вміння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надавати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собі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ближньому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першу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допомогу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(за БКДО).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t xml:space="preserve">5. 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Продовжувати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знайомити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дітей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правилами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дорожнього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руху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поведінки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вулиці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, в </w:t>
      </w:r>
      <w:proofErr w:type="spellStart"/>
      <w:r w:rsidRPr="00076606">
        <w:rPr>
          <w:rFonts w:ascii="Bookman Old Style" w:hAnsi="Bookman Old Style"/>
          <w:sz w:val="28"/>
          <w:szCs w:val="28"/>
        </w:rPr>
        <w:t>транспорті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вдома</w:t>
      </w:r>
      <w:proofErr w:type="spellEnd"/>
      <w:r w:rsidRPr="00076606">
        <w:rPr>
          <w:rFonts w:ascii="Bookman Old Style" w:hAnsi="Bookman Old Style"/>
          <w:sz w:val="28"/>
          <w:szCs w:val="28"/>
        </w:rPr>
        <w:t>.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t xml:space="preserve"> 6. 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Продовжити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знайомити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дітей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протиепідемічними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правилами, правилами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протипожежної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безпеки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поведінкою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076606">
        <w:rPr>
          <w:rFonts w:ascii="Bookman Old Style" w:hAnsi="Bookman Old Style"/>
          <w:sz w:val="28"/>
          <w:szCs w:val="28"/>
        </w:rPr>
        <w:t>п</w:t>
      </w:r>
      <w:proofErr w:type="gramEnd"/>
      <w:r w:rsidRPr="00076606">
        <w:rPr>
          <w:rFonts w:ascii="Bookman Old Style" w:hAnsi="Bookman Old Style"/>
          <w:sz w:val="28"/>
          <w:szCs w:val="28"/>
        </w:rPr>
        <w:t>ід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час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пожеж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.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t xml:space="preserve">7.  </w:t>
      </w:r>
      <w:proofErr w:type="spellStart"/>
      <w:r w:rsidRPr="00076606">
        <w:rPr>
          <w:rFonts w:ascii="Bookman Old Style" w:hAnsi="Bookman Old Style"/>
          <w:sz w:val="28"/>
          <w:szCs w:val="28"/>
        </w:rPr>
        <w:t>Формувати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дошкільників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основи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076606">
        <w:rPr>
          <w:rFonts w:ascii="Bookman Old Style" w:hAnsi="Bookman Old Style"/>
          <w:sz w:val="28"/>
          <w:szCs w:val="28"/>
        </w:rPr>
        <w:t>здорового</w:t>
      </w:r>
      <w:proofErr w:type="gramEnd"/>
      <w:r w:rsidRPr="00076606">
        <w:rPr>
          <w:rFonts w:ascii="Bookman Old Style" w:hAnsi="Bookman Old Style"/>
          <w:sz w:val="28"/>
          <w:szCs w:val="28"/>
        </w:rPr>
        <w:t xml:space="preserve"> способу </w:t>
      </w:r>
      <w:proofErr w:type="spellStart"/>
      <w:r w:rsidRPr="00076606">
        <w:rPr>
          <w:rFonts w:ascii="Bookman Old Style" w:hAnsi="Bookman Old Style"/>
          <w:sz w:val="28"/>
          <w:szCs w:val="28"/>
        </w:rPr>
        <w:t>життя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076606">
        <w:rPr>
          <w:rFonts w:ascii="Bookman Old Style" w:hAnsi="Bookman Old Style"/>
          <w:sz w:val="28"/>
          <w:szCs w:val="28"/>
        </w:rPr>
        <w:t>Пропагувати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здоровий </w:t>
      </w:r>
      <w:proofErr w:type="spellStart"/>
      <w:r w:rsidRPr="00076606">
        <w:rPr>
          <w:rFonts w:ascii="Bookman Old Style" w:hAnsi="Bookman Old Style"/>
          <w:sz w:val="28"/>
          <w:szCs w:val="28"/>
        </w:rPr>
        <w:t>спосіб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життя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серед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батькі</w:t>
      </w:r>
      <w:proofErr w:type="gramStart"/>
      <w:r w:rsidRPr="00076606">
        <w:rPr>
          <w:rFonts w:ascii="Bookman Old Style" w:hAnsi="Bookman Old Style"/>
          <w:sz w:val="28"/>
          <w:szCs w:val="28"/>
        </w:rPr>
        <w:t>в</w:t>
      </w:r>
      <w:proofErr w:type="spellEnd"/>
      <w:proofErr w:type="gramEnd"/>
      <w:r w:rsidRPr="00076606">
        <w:rPr>
          <w:rFonts w:ascii="Bookman Old Style" w:hAnsi="Bookman Old Style"/>
          <w:sz w:val="28"/>
          <w:szCs w:val="28"/>
        </w:rPr>
        <w:t xml:space="preserve">. </w:t>
      </w:r>
    </w:p>
    <w:p w:rsidR="00917CB9" w:rsidRDefault="00AB6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076606">
        <w:rPr>
          <w:rFonts w:ascii="Bookman Old Style" w:hAnsi="Bookman Old Style"/>
          <w:sz w:val="28"/>
          <w:szCs w:val="28"/>
        </w:rPr>
        <w:t xml:space="preserve">8.  </w:t>
      </w:r>
      <w:proofErr w:type="spellStart"/>
      <w:r w:rsidRPr="00076606">
        <w:rPr>
          <w:rFonts w:ascii="Bookman Old Style" w:hAnsi="Bookman Old Style"/>
          <w:sz w:val="28"/>
          <w:szCs w:val="28"/>
        </w:rPr>
        <w:t>Інтегрувати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родинне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суспі</w:t>
      </w:r>
      <w:proofErr w:type="gramStart"/>
      <w:r w:rsidRPr="00076606">
        <w:rPr>
          <w:rFonts w:ascii="Bookman Old Style" w:hAnsi="Bookman Old Style"/>
          <w:sz w:val="28"/>
          <w:szCs w:val="28"/>
        </w:rPr>
        <w:t>льне</w:t>
      </w:r>
      <w:proofErr w:type="spellEnd"/>
      <w:proofErr w:type="gram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виховання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з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проблем </w:t>
      </w:r>
      <w:proofErr w:type="spellStart"/>
      <w:r w:rsidRPr="00076606">
        <w:rPr>
          <w:rFonts w:ascii="Bookman Old Style" w:hAnsi="Bookman Old Style"/>
          <w:sz w:val="28"/>
          <w:szCs w:val="28"/>
        </w:rPr>
        <w:t>безпеки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життєдіяльності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76606">
        <w:rPr>
          <w:rFonts w:ascii="Bookman Old Style" w:hAnsi="Bookman Old Style"/>
          <w:sz w:val="28"/>
          <w:szCs w:val="28"/>
        </w:rPr>
        <w:t>дитини</w:t>
      </w:r>
      <w:proofErr w:type="spellEnd"/>
      <w:r w:rsidRPr="00076606">
        <w:rPr>
          <w:rFonts w:ascii="Bookman Old Style" w:hAnsi="Bookman Old Style"/>
          <w:sz w:val="28"/>
          <w:szCs w:val="28"/>
        </w:rPr>
        <w:t xml:space="preserve">. </w:t>
      </w:r>
    </w:p>
    <w:p w:rsidR="00D2734D" w:rsidRDefault="00917CB9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</w:t>
      </w:r>
      <w:r w:rsidR="00AB634D" w:rsidRPr="00917CB9">
        <w:rPr>
          <w:rFonts w:ascii="Bookman Old Style" w:hAnsi="Bookman Old Style"/>
          <w:sz w:val="28"/>
          <w:szCs w:val="28"/>
          <w:lang w:val="uk-UA"/>
        </w:rPr>
        <w:t xml:space="preserve">Для проведення Тижня </w:t>
      </w:r>
      <w:r>
        <w:rPr>
          <w:rFonts w:ascii="Bookman Old Style" w:hAnsi="Bookman Old Style"/>
          <w:sz w:val="28"/>
          <w:szCs w:val="28"/>
          <w:lang w:val="uk-UA"/>
        </w:rPr>
        <w:t xml:space="preserve">знань </w:t>
      </w:r>
      <w:r w:rsidR="00AB634D" w:rsidRPr="00917CB9">
        <w:rPr>
          <w:rFonts w:ascii="Bookman Old Style" w:hAnsi="Bookman Old Style"/>
          <w:sz w:val="28"/>
          <w:szCs w:val="28"/>
          <w:lang w:val="uk-UA"/>
        </w:rPr>
        <w:t>безпеки</w:t>
      </w:r>
      <w:r>
        <w:rPr>
          <w:rFonts w:ascii="Bookman Old Style" w:hAnsi="Bookman Old Style"/>
          <w:sz w:val="28"/>
          <w:szCs w:val="28"/>
          <w:lang w:val="uk-UA"/>
        </w:rPr>
        <w:t xml:space="preserve"> життєдіяльності</w:t>
      </w:r>
      <w:r w:rsidR="00AB634D" w:rsidRPr="00917CB9">
        <w:rPr>
          <w:rFonts w:ascii="Bookman Old Style" w:hAnsi="Bookman Old Style"/>
          <w:sz w:val="28"/>
          <w:szCs w:val="28"/>
          <w:lang w:val="uk-UA"/>
        </w:rPr>
        <w:t xml:space="preserve"> дитини було створено творчу групу, яка розробила План основних заходів з підготовки до Тижня </w:t>
      </w:r>
      <w:r>
        <w:rPr>
          <w:rFonts w:ascii="Bookman Old Style" w:hAnsi="Bookman Old Style"/>
          <w:sz w:val="28"/>
          <w:szCs w:val="28"/>
          <w:lang w:val="uk-UA"/>
        </w:rPr>
        <w:t xml:space="preserve">знань дітей з основ </w:t>
      </w:r>
      <w:r w:rsidR="00AB634D" w:rsidRPr="00917CB9">
        <w:rPr>
          <w:rFonts w:ascii="Bookman Old Style" w:hAnsi="Bookman Old Style"/>
          <w:sz w:val="28"/>
          <w:szCs w:val="28"/>
          <w:lang w:val="uk-UA"/>
        </w:rPr>
        <w:t>безп</w:t>
      </w:r>
      <w:r>
        <w:rPr>
          <w:rFonts w:ascii="Bookman Old Style" w:hAnsi="Bookman Old Style"/>
          <w:sz w:val="28"/>
          <w:szCs w:val="28"/>
          <w:lang w:val="uk-UA"/>
        </w:rPr>
        <w:t>еки жи</w:t>
      </w:r>
      <w:r w:rsidR="00D11EF7">
        <w:rPr>
          <w:rFonts w:ascii="Bookman Old Style" w:hAnsi="Bookman Old Style"/>
          <w:sz w:val="28"/>
          <w:szCs w:val="28"/>
          <w:lang w:val="uk-UA"/>
        </w:rPr>
        <w:t>тт</w:t>
      </w:r>
      <w:r>
        <w:rPr>
          <w:rFonts w:ascii="Bookman Old Style" w:hAnsi="Bookman Old Style"/>
          <w:sz w:val="28"/>
          <w:szCs w:val="28"/>
          <w:lang w:val="uk-UA"/>
        </w:rPr>
        <w:t>єдіяльності</w:t>
      </w:r>
      <w:r w:rsidR="00AB634D" w:rsidRPr="00917CB9">
        <w:rPr>
          <w:rFonts w:ascii="Bookman Old Style" w:hAnsi="Bookman Old Style"/>
          <w:sz w:val="28"/>
          <w:szCs w:val="28"/>
          <w:lang w:val="uk-UA"/>
        </w:rPr>
        <w:t xml:space="preserve"> та План проведення Тижня</w:t>
      </w:r>
      <w:r>
        <w:rPr>
          <w:rFonts w:ascii="Bookman Old Style" w:hAnsi="Bookman Old Style"/>
          <w:sz w:val="28"/>
          <w:szCs w:val="28"/>
          <w:lang w:val="uk-UA"/>
        </w:rPr>
        <w:t xml:space="preserve"> знань дітей з основ безпеки дитини у</w:t>
      </w:r>
      <w:r w:rsidR="00AD298F">
        <w:rPr>
          <w:rFonts w:ascii="Bookman Old Style" w:hAnsi="Bookman Old Style"/>
          <w:sz w:val="28"/>
          <w:szCs w:val="28"/>
          <w:lang w:val="uk-UA"/>
        </w:rPr>
        <w:t xml:space="preserve"> ЗДО «</w:t>
      </w:r>
      <w:proofErr w:type="spellStart"/>
      <w:r w:rsidR="00AD298F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="00AD298F">
        <w:rPr>
          <w:rFonts w:ascii="Bookman Old Style" w:hAnsi="Bookman Old Style"/>
          <w:sz w:val="28"/>
          <w:szCs w:val="28"/>
          <w:lang w:val="uk-UA"/>
        </w:rPr>
        <w:t>» з використанням дистанційної форми здобуття освіти.</w:t>
      </w:r>
    </w:p>
    <w:p w:rsidR="00D2734D" w:rsidRDefault="00D2734D" w:rsidP="00076606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</w:t>
      </w:r>
      <w:r w:rsidR="00AB634D" w:rsidRPr="00917CB9">
        <w:rPr>
          <w:rFonts w:ascii="Bookman Old Style" w:hAnsi="Bookman Old Style"/>
          <w:sz w:val="28"/>
          <w:szCs w:val="28"/>
          <w:lang w:val="uk-UA"/>
        </w:rPr>
        <w:t xml:space="preserve"> Під час підготовки до проведення Тижня </w:t>
      </w:r>
      <w:proofErr w:type="spellStart"/>
      <w:r w:rsidR="00AB634D" w:rsidRPr="00917CB9">
        <w:rPr>
          <w:rFonts w:ascii="Bookman Old Style" w:hAnsi="Bookman Old Style"/>
          <w:sz w:val="28"/>
          <w:szCs w:val="28"/>
          <w:lang w:val="uk-UA"/>
        </w:rPr>
        <w:t>бзпеки</w:t>
      </w:r>
      <w:proofErr w:type="spellEnd"/>
      <w:r w:rsidR="00AB634D" w:rsidRPr="00917CB9">
        <w:rPr>
          <w:rFonts w:ascii="Bookman Old Style" w:hAnsi="Bookman Old Style"/>
          <w:sz w:val="28"/>
          <w:szCs w:val="28"/>
          <w:lang w:val="uk-UA"/>
        </w:rPr>
        <w:t xml:space="preserve"> дитини було проведено ряд заходів: </w:t>
      </w:r>
    </w:p>
    <w:p w:rsidR="00D2734D" w:rsidRPr="00AD298F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>поновлено документи системи цивільного захисту, охорони праці та безпе</w:t>
      </w:r>
      <w:r w:rsidR="00AD298F">
        <w:rPr>
          <w:rFonts w:ascii="Bookman Old Style" w:hAnsi="Bookman Old Style"/>
          <w:sz w:val="28"/>
          <w:szCs w:val="28"/>
          <w:lang w:val="uk-UA"/>
        </w:rPr>
        <w:t>ки життєдіяльності в</w:t>
      </w:r>
      <w:r w:rsidRPr="00D2734D">
        <w:rPr>
          <w:rFonts w:ascii="Bookman Old Style" w:hAnsi="Bookman Old Style"/>
          <w:sz w:val="28"/>
          <w:szCs w:val="28"/>
          <w:lang w:val="uk-UA"/>
        </w:rPr>
        <w:t xml:space="preserve"> закладі</w:t>
      </w:r>
      <w:r w:rsidR="00AD298F">
        <w:rPr>
          <w:rFonts w:ascii="Bookman Old Style" w:hAnsi="Bookman Old Style"/>
          <w:sz w:val="28"/>
          <w:szCs w:val="28"/>
          <w:lang w:val="uk-UA"/>
        </w:rPr>
        <w:t xml:space="preserve"> дошкільної освіти</w:t>
      </w:r>
      <w:r w:rsidRPr="00D2734D">
        <w:rPr>
          <w:rFonts w:ascii="Bookman Old Style" w:hAnsi="Bookman Old Style"/>
          <w:sz w:val="28"/>
          <w:szCs w:val="28"/>
          <w:lang w:val="uk-UA"/>
        </w:rPr>
        <w:t xml:space="preserve">, журнали реєстрації інструктажів з охорони праці та безпеки життєдіяльності; </w:t>
      </w:r>
    </w:p>
    <w:p w:rsidR="00D2734D" w:rsidRPr="00AD298F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uk-UA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 xml:space="preserve">поновлено інформацію </w:t>
      </w:r>
      <w:r w:rsidR="00AD298F">
        <w:rPr>
          <w:rFonts w:ascii="Bookman Old Style" w:hAnsi="Bookman Old Style"/>
          <w:sz w:val="28"/>
          <w:szCs w:val="28"/>
          <w:lang w:val="uk-UA"/>
        </w:rPr>
        <w:t>для батьків щодо забезпечення якості дошкільної освіти в умовах війни . а також</w:t>
      </w:r>
      <w:r w:rsidRPr="00D2734D">
        <w:rPr>
          <w:rFonts w:ascii="Bookman Old Style" w:hAnsi="Bookman Old Style"/>
          <w:sz w:val="28"/>
          <w:szCs w:val="28"/>
          <w:lang w:val="uk-UA"/>
        </w:rPr>
        <w:t xml:space="preserve"> з питань збереження життя і здоров'я дітей за розділами</w:t>
      </w:r>
      <w:r w:rsidR="00AD298F">
        <w:rPr>
          <w:rFonts w:ascii="Bookman Old Style" w:hAnsi="Bookman Old Style"/>
          <w:sz w:val="28"/>
          <w:szCs w:val="28"/>
          <w:lang w:val="uk-UA"/>
        </w:rPr>
        <w:t xml:space="preserve"> :</w:t>
      </w:r>
      <w:r w:rsidRPr="00D2734D">
        <w:rPr>
          <w:rFonts w:ascii="Bookman Old Style" w:hAnsi="Bookman Old Style"/>
          <w:sz w:val="28"/>
          <w:szCs w:val="28"/>
          <w:lang w:val="uk-UA"/>
        </w:rPr>
        <w:t xml:space="preserve"> «Дитина і побут», «Дитина і вулиця», «Дитина і гра», «Дитина і природа», «Здоров'я дитини»; </w:t>
      </w:r>
    </w:p>
    <w:p w:rsidR="00D2734D" w:rsidRPr="00D2734D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>в методичному кабінеті та у вікових г</w:t>
      </w:r>
      <w:r w:rsidR="00D11EF7">
        <w:rPr>
          <w:rFonts w:ascii="Bookman Old Style" w:hAnsi="Bookman Old Style"/>
          <w:sz w:val="28"/>
          <w:szCs w:val="28"/>
          <w:lang w:val="uk-UA"/>
        </w:rPr>
        <w:t>рупах обладнано виставки</w:t>
      </w:r>
      <w:r w:rsidRPr="00D2734D">
        <w:rPr>
          <w:rFonts w:ascii="Bookman Old Style" w:hAnsi="Bookman Old Style"/>
          <w:sz w:val="28"/>
          <w:szCs w:val="28"/>
          <w:lang w:val="uk-UA"/>
        </w:rPr>
        <w:t xml:space="preserve"> навчально-методичного та дидактичного забезпечення освітнього проце</w:t>
      </w:r>
      <w:r w:rsidR="00D2734D">
        <w:rPr>
          <w:rFonts w:ascii="Bookman Old Style" w:hAnsi="Bookman Old Style"/>
          <w:sz w:val="28"/>
          <w:szCs w:val="28"/>
          <w:lang w:val="uk-UA"/>
        </w:rPr>
        <w:t>су з безпеки життєдіяльності до</w:t>
      </w:r>
      <w:r w:rsidRPr="00D2734D">
        <w:rPr>
          <w:rFonts w:ascii="Bookman Old Style" w:hAnsi="Bookman Old Style"/>
          <w:sz w:val="28"/>
          <w:szCs w:val="28"/>
          <w:lang w:val="uk-UA"/>
        </w:rPr>
        <w:t xml:space="preserve">шкільників; </w:t>
      </w:r>
    </w:p>
    <w:p w:rsidR="00D2734D" w:rsidRPr="00D2734D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lastRenderedPageBreak/>
        <w:t>проведено у дистанційному режимі семінар-практикум для усіх служб ЗДО з проблеми «Заходи щодо безпеки життєдіяльності та профілактики дитячого травматизму»;</w:t>
      </w:r>
    </w:p>
    <w:p w:rsidR="00D2734D" w:rsidRPr="00D2734D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 xml:space="preserve">оновлено куточок «Безпека дитини» у кожній віковій групі; </w:t>
      </w:r>
    </w:p>
    <w:p w:rsidR="00EE2F1A" w:rsidRPr="00EE2F1A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>перевірено стан пожежних щитів та пожежного інвентарю;</w:t>
      </w:r>
    </w:p>
    <w:p w:rsidR="00D2734D" w:rsidRPr="00D2734D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 xml:space="preserve"> поновлено Картотеку дидактичних ігор з безпеки життєдіяльності дошкільників з активним використання ІКТ-технологій; </w:t>
      </w:r>
    </w:p>
    <w:p w:rsidR="00D2734D" w:rsidRPr="00D2734D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 xml:space="preserve">поновлено папки з практичними матеріалами: «Охорона праці та безпека життєдіяльності у ЗДО», «Організація цивільного захисту у ЗДО»; </w:t>
      </w:r>
    </w:p>
    <w:p w:rsidR="003A679A" w:rsidRPr="003A679A" w:rsidRDefault="00AB634D" w:rsidP="00D2734D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734D">
        <w:rPr>
          <w:rFonts w:ascii="Bookman Old Style" w:hAnsi="Bookman Old Style"/>
          <w:sz w:val="28"/>
          <w:szCs w:val="28"/>
          <w:lang w:val="uk-UA"/>
        </w:rPr>
        <w:t>підготовлено нові пам'ятки і порадники для батьків з безпе</w:t>
      </w:r>
      <w:r w:rsidR="00EE2F1A">
        <w:rPr>
          <w:rFonts w:ascii="Bookman Old Style" w:hAnsi="Bookman Old Style"/>
          <w:sz w:val="28"/>
          <w:szCs w:val="28"/>
          <w:lang w:val="uk-UA"/>
        </w:rPr>
        <w:t>ки життєдіяльності дошкільників.</w:t>
      </w:r>
      <w:r w:rsidRPr="00D2734D">
        <w:rPr>
          <w:rFonts w:ascii="Bookman Old Style" w:hAnsi="Bookman Old Style"/>
          <w:sz w:val="28"/>
          <w:szCs w:val="28"/>
          <w:lang w:val="uk-UA"/>
        </w:rPr>
        <w:t>.</w:t>
      </w:r>
    </w:p>
    <w:p w:rsidR="003A679A" w:rsidRDefault="003A679A" w:rsidP="003A679A">
      <w:pPr>
        <w:pStyle w:val="a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</w:t>
      </w:r>
      <w:r w:rsidR="00AB634D" w:rsidRPr="00D2734D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>Упродов</w:t>
      </w:r>
      <w:r>
        <w:rPr>
          <w:rFonts w:ascii="Bookman Old Style" w:hAnsi="Bookman Old Style"/>
          <w:sz w:val="28"/>
          <w:szCs w:val="28"/>
          <w:lang w:val="uk-UA"/>
        </w:rPr>
        <w:t xml:space="preserve">ж Тижня </w:t>
      </w:r>
      <w:r w:rsidR="00EE2F1A">
        <w:rPr>
          <w:rFonts w:ascii="Bookman Old Style" w:hAnsi="Bookman Old Style"/>
          <w:sz w:val="28"/>
          <w:szCs w:val="28"/>
          <w:lang w:val="uk-UA"/>
        </w:rPr>
        <w:t xml:space="preserve">знань </w:t>
      </w:r>
      <w:r>
        <w:rPr>
          <w:rFonts w:ascii="Bookman Old Style" w:hAnsi="Bookman Old Style"/>
          <w:sz w:val="28"/>
          <w:szCs w:val="28"/>
          <w:lang w:val="uk-UA"/>
        </w:rPr>
        <w:t>безпеки дитини в усіх 6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>-ти вікових групах проводилися тематичні заняття, розваги й інші форми роботи з вихованцями відповідно до розділів</w:t>
      </w:r>
      <w:r w:rsidR="00D11EF7">
        <w:rPr>
          <w:rFonts w:ascii="Bookman Old Style" w:hAnsi="Bookman Old Style"/>
          <w:sz w:val="28"/>
          <w:szCs w:val="28"/>
          <w:lang w:val="uk-UA"/>
        </w:rPr>
        <w:t>: - «Дитина і побут» ; - «Дитина і вулиця»; - «Дитина і гра» ; - «Дитина і природа» ; - «Здоров'я дитини» ; «Дитина в умовах війни»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3A679A" w:rsidRPr="003A679A" w:rsidRDefault="003A679A" w:rsidP="003A679A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>Упродовж Тижня</w:t>
      </w:r>
      <w:r w:rsidRPr="003A679A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D11EF7">
        <w:rPr>
          <w:rFonts w:ascii="Bookman Old Style" w:hAnsi="Bookman Old Style"/>
          <w:sz w:val="28"/>
          <w:szCs w:val="28"/>
          <w:lang w:val="uk-UA"/>
        </w:rPr>
        <w:t xml:space="preserve">знань </w:t>
      </w:r>
      <w:r w:rsidR="00F20DD9">
        <w:rPr>
          <w:rFonts w:ascii="Bookman Old Style" w:hAnsi="Bookman Old Style"/>
          <w:sz w:val="28"/>
          <w:szCs w:val="28"/>
          <w:lang w:val="uk-UA"/>
        </w:rPr>
        <w:t xml:space="preserve">дітей з основ </w:t>
      </w:r>
      <w:r w:rsidRPr="003A679A">
        <w:rPr>
          <w:rFonts w:ascii="Bookman Old Style" w:hAnsi="Bookman Old Style"/>
          <w:sz w:val="28"/>
          <w:szCs w:val="28"/>
          <w:lang w:val="uk-UA"/>
        </w:rPr>
        <w:t>безпеки</w:t>
      </w:r>
      <w:r w:rsidR="00F20DD9">
        <w:rPr>
          <w:rFonts w:ascii="Bookman Old Style" w:hAnsi="Bookman Old Style"/>
          <w:sz w:val="28"/>
          <w:szCs w:val="28"/>
          <w:lang w:val="uk-UA"/>
        </w:rPr>
        <w:t xml:space="preserve"> життєдіяльності</w:t>
      </w:r>
      <w:r w:rsidRPr="003A679A">
        <w:rPr>
          <w:rFonts w:ascii="Bookman Old Style" w:hAnsi="Bookman Old Style"/>
          <w:sz w:val="28"/>
          <w:szCs w:val="28"/>
          <w:lang w:val="uk-UA"/>
        </w:rPr>
        <w:t xml:space="preserve"> дитини у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 ЗДО проведені різні заходи та форми роботи з дітьми</w:t>
      </w:r>
      <w:r w:rsidR="00F20DD9">
        <w:rPr>
          <w:rFonts w:ascii="Bookman Old Style" w:hAnsi="Bookman Old Style"/>
          <w:sz w:val="28"/>
          <w:szCs w:val="28"/>
          <w:lang w:val="uk-UA"/>
        </w:rPr>
        <w:t xml:space="preserve">  дистанційного навчання</w:t>
      </w:r>
      <w:r w:rsidRPr="003A679A">
        <w:rPr>
          <w:rFonts w:ascii="Bookman Old Style" w:hAnsi="Bookman Old Style"/>
          <w:sz w:val="28"/>
          <w:szCs w:val="28"/>
          <w:lang w:val="uk-UA"/>
        </w:rPr>
        <w:t>.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AC5501" w:rsidRPr="00AC5501">
        <w:rPr>
          <w:rFonts w:ascii="Bookman Old Style" w:hAnsi="Bookman Old Style"/>
          <w:sz w:val="28"/>
          <w:szCs w:val="28"/>
        </w:rPr>
        <w:t xml:space="preserve">Для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забезпечення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принципу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систематичності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proofErr w:type="gramStart"/>
      <w:r w:rsidR="00AC5501" w:rsidRPr="00AC5501">
        <w:rPr>
          <w:rFonts w:ascii="Bookman Old Style" w:hAnsi="Bookman Old Style"/>
          <w:sz w:val="28"/>
          <w:szCs w:val="28"/>
        </w:rPr>
        <w:t>посл</w:t>
      </w:r>
      <w:proofErr w:type="gramEnd"/>
      <w:r w:rsidR="00AC5501" w:rsidRPr="00AC5501">
        <w:rPr>
          <w:rFonts w:ascii="Bookman Old Style" w:hAnsi="Bookman Old Style"/>
          <w:sz w:val="28"/>
          <w:szCs w:val="28"/>
        </w:rPr>
        <w:t>ідовності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вихователі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усіх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груп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складали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орієнтовну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перспективну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сітку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занять, </w:t>
      </w:r>
      <w:r w:rsidR="00AC5501">
        <w:rPr>
          <w:rFonts w:ascii="Bookman Old Style" w:hAnsi="Bookman Old Style"/>
          <w:sz w:val="28"/>
          <w:szCs w:val="28"/>
        </w:rPr>
        <w:t xml:space="preserve">в </w:t>
      </w:r>
      <w:proofErr w:type="spellStart"/>
      <w:r w:rsidR="00AC5501">
        <w:rPr>
          <w:rFonts w:ascii="Bookman Old Style" w:hAnsi="Bookman Old Style"/>
          <w:sz w:val="28"/>
          <w:szCs w:val="28"/>
        </w:rPr>
        <w:t>якій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>
        <w:rPr>
          <w:rFonts w:ascii="Bookman Old Style" w:hAnsi="Bookman Old Style"/>
          <w:sz w:val="28"/>
          <w:szCs w:val="28"/>
        </w:rPr>
        <w:t>було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>
        <w:rPr>
          <w:rFonts w:ascii="Bookman Old Style" w:hAnsi="Bookman Old Style"/>
          <w:sz w:val="28"/>
          <w:szCs w:val="28"/>
        </w:rPr>
        <w:t>визначено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тему </w:t>
      </w:r>
      <w:r w:rsidR="00AC5501">
        <w:rPr>
          <w:rFonts w:ascii="Bookman Old Style" w:hAnsi="Bookman Old Style"/>
          <w:sz w:val="28"/>
          <w:szCs w:val="28"/>
          <w:lang w:val="uk-UA"/>
        </w:rPr>
        <w:t>дня</w:t>
      </w:r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і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відповідну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тематику занять на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ко</w:t>
      </w:r>
      <w:r w:rsidR="00AC5501">
        <w:rPr>
          <w:rFonts w:ascii="Bookman Old Style" w:hAnsi="Bookman Old Style"/>
          <w:sz w:val="28"/>
          <w:szCs w:val="28"/>
        </w:rPr>
        <w:t>жен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день </w:t>
      </w:r>
      <w:proofErr w:type="spellStart"/>
      <w:r w:rsidR="00AC5501">
        <w:rPr>
          <w:rFonts w:ascii="Bookman Old Style" w:hAnsi="Bookman Old Style"/>
          <w:sz w:val="28"/>
          <w:szCs w:val="28"/>
        </w:rPr>
        <w:t>протягом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</w:t>
      </w:r>
      <w:r w:rsidR="00AC5501">
        <w:rPr>
          <w:rFonts w:ascii="Bookman Old Style" w:hAnsi="Bookman Old Style"/>
          <w:sz w:val="28"/>
          <w:szCs w:val="28"/>
          <w:lang w:val="uk-UA"/>
        </w:rPr>
        <w:t xml:space="preserve">тижня </w:t>
      </w:r>
      <w:r w:rsidR="00AC5501" w:rsidRPr="00AC5501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Під</w:t>
      </w:r>
      <w:proofErr w:type="spellEnd"/>
      <w:r w:rsidR="00AC5501" w:rsidRPr="00AC5501">
        <w:rPr>
          <w:rFonts w:ascii="Bookman Old Style" w:hAnsi="Bookman Old Style"/>
          <w:sz w:val="28"/>
          <w:szCs w:val="28"/>
        </w:rPr>
        <w:t xml:space="preserve"> час </w:t>
      </w:r>
      <w:proofErr w:type="spellStart"/>
      <w:r w:rsidR="00AC5501" w:rsidRPr="00AC5501">
        <w:rPr>
          <w:rFonts w:ascii="Bookman Old Style" w:hAnsi="Bookman Old Style"/>
          <w:sz w:val="28"/>
          <w:szCs w:val="28"/>
        </w:rPr>
        <w:t>пі</w:t>
      </w:r>
      <w:r w:rsidR="00AC5501">
        <w:rPr>
          <w:rFonts w:ascii="Bookman Old Style" w:hAnsi="Bookman Old Style"/>
          <w:sz w:val="28"/>
          <w:szCs w:val="28"/>
        </w:rPr>
        <w:t>дбору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тем</w:t>
      </w:r>
      <w:proofErr w:type="spellStart"/>
      <w:r w:rsidR="00AC5501">
        <w:rPr>
          <w:rFonts w:ascii="Bookman Old Style" w:hAnsi="Bookman Old Style"/>
          <w:sz w:val="28"/>
          <w:szCs w:val="28"/>
          <w:lang w:val="uk-UA"/>
        </w:rPr>
        <w:t>атики</w:t>
      </w:r>
      <w:proofErr w:type="spellEnd"/>
      <w:r w:rsidR="00AC5501">
        <w:rPr>
          <w:rFonts w:ascii="Bookman Old Style" w:hAnsi="Bookman Old Style"/>
          <w:sz w:val="28"/>
          <w:szCs w:val="28"/>
          <w:lang w:val="uk-UA"/>
        </w:rPr>
        <w:t xml:space="preserve"> до розділів</w:t>
      </w:r>
      <w:r w:rsidR="00AC5501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="00AC5501">
        <w:rPr>
          <w:rFonts w:ascii="Bookman Old Style" w:hAnsi="Bookman Old Style"/>
          <w:sz w:val="28"/>
          <w:szCs w:val="28"/>
        </w:rPr>
        <w:t>видів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</w:t>
      </w:r>
      <w:r w:rsidR="00AC5501">
        <w:rPr>
          <w:rFonts w:ascii="Bookman Old Style" w:hAnsi="Bookman Old Style"/>
          <w:sz w:val="28"/>
          <w:szCs w:val="28"/>
          <w:lang w:val="uk-UA"/>
        </w:rPr>
        <w:t>діяльності</w:t>
      </w:r>
      <w:r w:rsidR="00AC550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C5501">
        <w:rPr>
          <w:rFonts w:ascii="Bookman Old Style" w:hAnsi="Bookman Old Style"/>
          <w:sz w:val="28"/>
          <w:szCs w:val="28"/>
        </w:rPr>
        <w:t>враховували</w:t>
      </w:r>
      <w:proofErr w:type="spellEnd"/>
      <w:r w:rsidR="00AC5501">
        <w:rPr>
          <w:rFonts w:ascii="Bookman Old Style" w:hAnsi="Bookman Old Style"/>
          <w:sz w:val="28"/>
          <w:szCs w:val="28"/>
        </w:rPr>
        <w:t xml:space="preserve"> </w:t>
      </w:r>
      <w:r w:rsidR="00AC5501">
        <w:rPr>
          <w:rFonts w:ascii="Bookman Old Style" w:hAnsi="Bookman Old Style"/>
          <w:sz w:val="28"/>
          <w:szCs w:val="28"/>
          <w:lang w:val="uk-UA"/>
        </w:rPr>
        <w:t>пізнавальний інтерес, навички які стануть у нагоді дорослим та малюкам під час надзвичайних ситуацій</w:t>
      </w:r>
      <w:r w:rsidR="00AC5501">
        <w:rPr>
          <w:rFonts w:ascii="Bookman Old Style" w:hAnsi="Bookman Old Style"/>
          <w:sz w:val="28"/>
          <w:szCs w:val="28"/>
        </w:rPr>
        <w:t>.</w:t>
      </w:r>
      <w:r w:rsidR="00AC550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Серед них: </w:t>
      </w:r>
    </w:p>
    <w:p w:rsidR="003A679A" w:rsidRDefault="00AB634D" w:rsidP="003A679A">
      <w:pPr>
        <w:pStyle w:val="a4"/>
        <w:numPr>
          <w:ilvl w:val="0"/>
          <w:numId w:val="2"/>
        </w:numPr>
        <w:ind w:left="-284" w:hanging="616"/>
        <w:jc w:val="both"/>
        <w:rPr>
          <w:rFonts w:ascii="Bookman Old Style" w:hAnsi="Bookman Old Style"/>
          <w:sz w:val="28"/>
          <w:szCs w:val="28"/>
          <w:lang w:val="uk-UA"/>
        </w:rPr>
      </w:pPr>
      <w:r w:rsidRPr="003A679A">
        <w:rPr>
          <w:rFonts w:ascii="Bookman Old Style" w:hAnsi="Bookman Old Style"/>
          <w:sz w:val="28"/>
          <w:szCs w:val="28"/>
          <w:lang w:val="uk-UA"/>
        </w:rPr>
        <w:t xml:space="preserve">тематичні </w:t>
      </w:r>
      <w:r w:rsidR="00F20DD9">
        <w:rPr>
          <w:rFonts w:ascii="Bookman Old Style" w:hAnsi="Bookman Old Style"/>
          <w:sz w:val="28"/>
          <w:szCs w:val="28"/>
          <w:lang w:val="uk-UA"/>
        </w:rPr>
        <w:t xml:space="preserve"> відео - </w:t>
      </w:r>
      <w:r w:rsidRPr="003A679A">
        <w:rPr>
          <w:rFonts w:ascii="Bookman Old Style" w:hAnsi="Bookman Old Style"/>
          <w:sz w:val="28"/>
          <w:szCs w:val="28"/>
          <w:lang w:val="uk-UA"/>
        </w:rPr>
        <w:t xml:space="preserve">заняття в усіх вікових групах відповідно до </w:t>
      </w:r>
      <w:r w:rsidR="00F20DD9">
        <w:rPr>
          <w:rFonts w:ascii="Bookman Old Style" w:hAnsi="Bookman Old Style"/>
          <w:sz w:val="28"/>
          <w:szCs w:val="28"/>
          <w:lang w:val="uk-UA"/>
        </w:rPr>
        <w:t>індивідуальних планів педагогів</w:t>
      </w:r>
      <w:r w:rsidRPr="003A679A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A679A" w:rsidRPr="00AC5501" w:rsidRDefault="00AB634D" w:rsidP="00AC5501">
      <w:pPr>
        <w:pStyle w:val="a4"/>
        <w:numPr>
          <w:ilvl w:val="0"/>
          <w:numId w:val="2"/>
        </w:numPr>
        <w:ind w:left="-284" w:hanging="616"/>
        <w:jc w:val="both"/>
        <w:rPr>
          <w:rFonts w:ascii="Bookman Old Style" w:hAnsi="Bookman Old Style"/>
          <w:sz w:val="28"/>
          <w:szCs w:val="28"/>
          <w:lang w:val="uk-UA"/>
        </w:rPr>
      </w:pPr>
      <w:r w:rsidRPr="003A679A">
        <w:rPr>
          <w:rFonts w:ascii="Bookman Old Style" w:hAnsi="Bookman Old Style"/>
          <w:sz w:val="28"/>
          <w:szCs w:val="28"/>
          <w:lang w:val="uk-UA"/>
        </w:rPr>
        <w:t xml:space="preserve">перегляд </w:t>
      </w:r>
      <w:r w:rsidR="00AC5501">
        <w:rPr>
          <w:rFonts w:ascii="Bookman Old Style" w:hAnsi="Bookman Old Style"/>
          <w:sz w:val="28"/>
          <w:szCs w:val="28"/>
          <w:lang w:val="uk-UA"/>
        </w:rPr>
        <w:t>навчальних відео: «Безпека для дітей під час війни»,»Сирена моя помічниця»</w:t>
      </w:r>
      <w:r w:rsidR="003923E8">
        <w:rPr>
          <w:rFonts w:ascii="Bookman Old Style" w:hAnsi="Bookman Old Style"/>
          <w:sz w:val="28"/>
          <w:szCs w:val="28"/>
          <w:lang w:val="uk-UA"/>
        </w:rPr>
        <w:t>, « Як уберегтися дітям від мін та вибухівки під час війни»,</w:t>
      </w:r>
      <w:r w:rsidR="00F20DD9" w:rsidRPr="00AC5501">
        <w:rPr>
          <w:rFonts w:ascii="Bookman Old Style" w:hAnsi="Bookman Old Style"/>
          <w:sz w:val="28"/>
          <w:szCs w:val="28"/>
          <w:lang w:val="uk-UA"/>
        </w:rPr>
        <w:t xml:space="preserve"> мотиваційних </w:t>
      </w:r>
      <w:r w:rsidRPr="00AC5501">
        <w:rPr>
          <w:rFonts w:ascii="Bookman Old Style" w:hAnsi="Bookman Old Style"/>
          <w:sz w:val="28"/>
          <w:szCs w:val="28"/>
          <w:lang w:val="uk-UA"/>
        </w:rPr>
        <w:t>відео «Уроки обережності від тітоньки Сови» (середні та старші групи); тема</w:t>
      </w:r>
      <w:r w:rsidR="00F20DD9" w:rsidRPr="00AC5501">
        <w:rPr>
          <w:rFonts w:ascii="Bookman Old Style" w:hAnsi="Bookman Old Style"/>
          <w:sz w:val="28"/>
          <w:szCs w:val="28"/>
          <w:lang w:val="uk-UA"/>
        </w:rPr>
        <w:t>тичні бесіди</w:t>
      </w:r>
      <w:r w:rsidRPr="00AC5501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A679A" w:rsidRDefault="00AB634D" w:rsidP="003A679A">
      <w:pPr>
        <w:pStyle w:val="a4"/>
        <w:numPr>
          <w:ilvl w:val="0"/>
          <w:numId w:val="2"/>
        </w:numPr>
        <w:ind w:left="-284" w:hanging="616"/>
        <w:jc w:val="both"/>
        <w:rPr>
          <w:rFonts w:ascii="Bookman Old Style" w:hAnsi="Bookman Old Style"/>
          <w:sz w:val="28"/>
          <w:szCs w:val="28"/>
          <w:lang w:val="uk-UA"/>
        </w:rPr>
      </w:pPr>
      <w:r w:rsidRPr="003A679A">
        <w:rPr>
          <w:rFonts w:ascii="Bookman Old Style" w:hAnsi="Bookman Old Style"/>
          <w:sz w:val="28"/>
          <w:szCs w:val="28"/>
          <w:lang w:val="uk-UA"/>
        </w:rPr>
        <w:lastRenderedPageBreak/>
        <w:t xml:space="preserve">моделювання ситуацій правильної поведінки дітей у різних надзвичайних ситуаціях </w:t>
      </w:r>
      <w:r w:rsidR="003923E8">
        <w:rPr>
          <w:rFonts w:ascii="Bookman Old Style" w:hAnsi="Bookman Old Style"/>
          <w:sz w:val="28"/>
          <w:szCs w:val="28"/>
          <w:lang w:val="uk-UA"/>
        </w:rPr>
        <w:t xml:space="preserve"> « Я загубився» , «Небезпечні предмети» </w:t>
      </w:r>
      <w:r w:rsidRPr="003A679A">
        <w:rPr>
          <w:rFonts w:ascii="Bookman Old Style" w:hAnsi="Bookman Old Style"/>
          <w:sz w:val="28"/>
          <w:szCs w:val="28"/>
          <w:lang w:val="uk-UA"/>
        </w:rPr>
        <w:t xml:space="preserve">(всі вікові групи); </w:t>
      </w:r>
    </w:p>
    <w:p w:rsidR="003A679A" w:rsidRDefault="00AB634D" w:rsidP="003A679A">
      <w:pPr>
        <w:pStyle w:val="a4"/>
        <w:numPr>
          <w:ilvl w:val="0"/>
          <w:numId w:val="2"/>
        </w:numPr>
        <w:ind w:left="-284" w:hanging="616"/>
        <w:jc w:val="both"/>
        <w:rPr>
          <w:rFonts w:ascii="Bookman Old Style" w:hAnsi="Bookman Old Style"/>
          <w:sz w:val="28"/>
          <w:szCs w:val="28"/>
          <w:lang w:val="uk-UA"/>
        </w:rPr>
      </w:pPr>
      <w:r w:rsidRPr="003A679A">
        <w:rPr>
          <w:rFonts w:ascii="Bookman Old Style" w:hAnsi="Bookman Old Style"/>
          <w:sz w:val="28"/>
          <w:szCs w:val="28"/>
          <w:lang w:val="uk-UA"/>
        </w:rPr>
        <w:t>читання тематичних творів дитячої художньої літератури та їх обговорення</w:t>
      </w:r>
      <w:r w:rsidR="003923E8">
        <w:rPr>
          <w:rFonts w:ascii="Bookman Old Style" w:hAnsi="Bookman Old Style"/>
          <w:sz w:val="28"/>
          <w:szCs w:val="28"/>
          <w:lang w:val="uk-UA"/>
        </w:rPr>
        <w:t xml:space="preserve"> з допомогою дорослих</w:t>
      </w:r>
      <w:r w:rsidRPr="003A679A">
        <w:rPr>
          <w:rFonts w:ascii="Bookman Old Style" w:hAnsi="Bookman Old Style"/>
          <w:sz w:val="28"/>
          <w:szCs w:val="28"/>
          <w:lang w:val="uk-UA"/>
        </w:rPr>
        <w:t xml:space="preserve">; </w:t>
      </w:r>
    </w:p>
    <w:p w:rsidR="003A679A" w:rsidRDefault="00AB634D" w:rsidP="003A679A">
      <w:pPr>
        <w:pStyle w:val="a4"/>
        <w:numPr>
          <w:ilvl w:val="0"/>
          <w:numId w:val="2"/>
        </w:numPr>
        <w:ind w:left="-284" w:hanging="616"/>
        <w:jc w:val="both"/>
        <w:rPr>
          <w:rFonts w:ascii="Bookman Old Style" w:hAnsi="Bookman Old Style"/>
          <w:sz w:val="28"/>
          <w:szCs w:val="28"/>
          <w:lang w:val="uk-UA"/>
        </w:rPr>
      </w:pPr>
      <w:r w:rsidRPr="003A679A">
        <w:rPr>
          <w:rFonts w:ascii="Bookman Old Style" w:hAnsi="Bookman Old Style"/>
          <w:sz w:val="28"/>
          <w:szCs w:val="28"/>
          <w:lang w:val="uk-UA"/>
        </w:rPr>
        <w:t xml:space="preserve">аналіз небезпечних ситуацій та виведення дітьми правил безпечної поведінки; сюжетно-рольові ігри: «Аптека», «Пожежники», «Лікарня», «На будівництві», «Сім'я», «Вуличний рух», «Регулювальник» та ін. </w:t>
      </w:r>
    </w:p>
    <w:p w:rsidR="003923E8" w:rsidRDefault="003A679A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>Упродовж Тижневика педагогічний коле</w:t>
      </w:r>
      <w:r w:rsidR="003923E8">
        <w:rPr>
          <w:rFonts w:ascii="Bookman Old Style" w:hAnsi="Bookman Old Style"/>
          <w:sz w:val="28"/>
          <w:szCs w:val="28"/>
          <w:lang w:val="uk-UA"/>
        </w:rPr>
        <w:t xml:space="preserve">ктив активно проводив </w:t>
      </w:r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просвітницьку роботу серед батьків вихованців, </w:t>
      </w:r>
      <w:proofErr w:type="spellStart"/>
      <w:r w:rsidR="00AB634D" w:rsidRPr="003A679A">
        <w:rPr>
          <w:rFonts w:ascii="Bookman Old Style" w:hAnsi="Bookman Old Style"/>
          <w:sz w:val="28"/>
          <w:szCs w:val="28"/>
          <w:lang w:val="uk-UA"/>
        </w:rPr>
        <w:t>задіюючи</w:t>
      </w:r>
      <w:proofErr w:type="spellEnd"/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  <w:lang w:val="uk-UA"/>
        </w:rPr>
        <w:t>онлайн-платформи</w:t>
      </w:r>
      <w:proofErr w:type="spellEnd"/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 з посиланнями на актуальні тематичні матеріали та </w:t>
      </w:r>
      <w:proofErr w:type="spellStart"/>
      <w:r w:rsidR="00AB634D" w:rsidRPr="003A679A">
        <w:rPr>
          <w:rFonts w:ascii="Bookman Old Style" w:hAnsi="Bookman Old Style"/>
          <w:sz w:val="28"/>
          <w:szCs w:val="28"/>
          <w:lang w:val="uk-UA"/>
        </w:rPr>
        <w:t>вайбер-групи</w:t>
      </w:r>
      <w:proofErr w:type="spellEnd"/>
      <w:r w:rsidR="00AB634D" w:rsidRPr="003A679A">
        <w:rPr>
          <w:rFonts w:ascii="Bookman Old Style" w:hAnsi="Bookman Old Style"/>
          <w:sz w:val="28"/>
          <w:szCs w:val="28"/>
          <w:lang w:val="uk-UA"/>
        </w:rPr>
        <w:t xml:space="preserve"> батьків для ознайомлення з різними формами роботи та діяльністю дітей у ТБД, матеріалами тематичних консультацій, пам'яток, порадників. </w:t>
      </w:r>
    </w:p>
    <w:p w:rsidR="003A679A" w:rsidRDefault="003923E8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Вихователі груп поповнили свої педагогічні скарбнички</w:t>
      </w:r>
      <w:r w:rsidR="00AB634D" w:rsidRPr="00AD298F">
        <w:rPr>
          <w:rFonts w:ascii="Bookman Old Style" w:hAnsi="Bookman Old Style"/>
          <w:sz w:val="28"/>
          <w:szCs w:val="28"/>
          <w:lang w:val="uk-UA"/>
        </w:rPr>
        <w:t xml:space="preserve"> новими навчально-дидактичними матеріалами </w:t>
      </w:r>
      <w:r>
        <w:rPr>
          <w:rFonts w:ascii="Bookman Old Style" w:hAnsi="Bookman Old Style"/>
          <w:sz w:val="28"/>
          <w:szCs w:val="28"/>
          <w:lang w:val="uk-UA"/>
        </w:rPr>
        <w:t xml:space="preserve">з БЖД: </w:t>
      </w:r>
      <w:r w:rsidR="00AB634D" w:rsidRPr="00AD298F">
        <w:rPr>
          <w:rFonts w:ascii="Bookman Old Style" w:hAnsi="Bookman Old Style"/>
          <w:sz w:val="28"/>
          <w:szCs w:val="28"/>
          <w:lang w:val="uk-UA"/>
        </w:rPr>
        <w:t xml:space="preserve"> «Прав</w:t>
      </w:r>
      <w:r>
        <w:rPr>
          <w:rFonts w:ascii="Bookman Old Style" w:hAnsi="Bookman Old Style"/>
          <w:sz w:val="28"/>
          <w:szCs w:val="28"/>
          <w:lang w:val="uk-UA"/>
        </w:rPr>
        <w:t xml:space="preserve">ила безпеки» </w:t>
      </w:r>
      <w:r w:rsidR="00AB634D" w:rsidRPr="00AD298F">
        <w:rPr>
          <w:rFonts w:ascii="Bookman Old Style" w:hAnsi="Bookman Old Style"/>
          <w:sz w:val="28"/>
          <w:szCs w:val="28"/>
          <w:lang w:val="uk-UA"/>
        </w:rPr>
        <w:t xml:space="preserve"> демонстраційний матеріал: «Дор</w:t>
      </w:r>
      <w:r>
        <w:rPr>
          <w:rFonts w:ascii="Bookman Old Style" w:hAnsi="Bookman Old Style"/>
          <w:sz w:val="28"/>
          <w:szCs w:val="28"/>
          <w:lang w:val="uk-UA"/>
        </w:rPr>
        <w:t>ожні знаки»</w:t>
      </w:r>
      <w:r w:rsidR="00AB634D" w:rsidRPr="00AD298F">
        <w:rPr>
          <w:rFonts w:ascii="Bookman Old Style" w:hAnsi="Bookman Old Style"/>
          <w:sz w:val="28"/>
          <w:szCs w:val="28"/>
          <w:lang w:val="uk-UA"/>
        </w:rPr>
        <w:t xml:space="preserve"> посібниками: «Правила пожежної безпеки», «Правила безпеки з вибухонебезпечними предметами та кори</w:t>
      </w:r>
      <w:r>
        <w:rPr>
          <w:rFonts w:ascii="Bookman Old Style" w:hAnsi="Bookman Old Style"/>
          <w:sz w:val="28"/>
          <w:szCs w:val="28"/>
          <w:lang w:val="uk-UA"/>
        </w:rPr>
        <w:t>стування електроприладами»,</w:t>
      </w:r>
      <w:r w:rsidR="00AB634D" w:rsidRPr="00AD298F">
        <w:rPr>
          <w:rFonts w:ascii="Bookman Old Style" w:hAnsi="Bookman Old Style"/>
          <w:sz w:val="28"/>
          <w:szCs w:val="28"/>
          <w:lang w:val="uk-UA"/>
        </w:rPr>
        <w:t xml:space="preserve"> дидактичними іграми з безпеки життєдіяльності (вс</w:t>
      </w:r>
      <w:r>
        <w:rPr>
          <w:rFonts w:ascii="Bookman Old Style" w:hAnsi="Bookman Old Style"/>
          <w:sz w:val="28"/>
          <w:szCs w:val="28"/>
          <w:lang w:val="uk-UA"/>
        </w:rPr>
        <w:t xml:space="preserve">і вікові групи) </w:t>
      </w:r>
      <w:r w:rsidR="00AB634D" w:rsidRPr="00AD298F">
        <w:rPr>
          <w:rFonts w:ascii="Bookman Old Style" w:hAnsi="Bookman Old Style"/>
          <w:sz w:val="28"/>
          <w:szCs w:val="28"/>
          <w:lang w:val="uk-UA"/>
        </w:rPr>
        <w:t xml:space="preserve">. </w:t>
      </w:r>
    </w:p>
    <w:p w:rsidR="004D63DB" w:rsidRDefault="003A679A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</w:t>
      </w:r>
      <w:r w:rsidR="00AB634D" w:rsidRPr="003A679A">
        <w:rPr>
          <w:rFonts w:ascii="Bookman Old Style" w:hAnsi="Bookman Old Style"/>
          <w:sz w:val="28"/>
          <w:szCs w:val="28"/>
        </w:rPr>
        <w:t xml:space="preserve">План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основних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заходів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з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AB634D" w:rsidRPr="003A679A">
        <w:rPr>
          <w:rFonts w:ascii="Bookman Old Style" w:hAnsi="Bookman Old Style"/>
          <w:sz w:val="28"/>
          <w:szCs w:val="28"/>
        </w:rPr>
        <w:t>п</w:t>
      </w:r>
      <w:proofErr w:type="gramEnd"/>
      <w:r w:rsidR="00AB634D" w:rsidRPr="003A679A">
        <w:rPr>
          <w:rFonts w:ascii="Bookman Old Style" w:hAnsi="Bookman Old Style"/>
          <w:sz w:val="28"/>
          <w:szCs w:val="28"/>
        </w:rPr>
        <w:t>ідготовки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проведення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Тижня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безпеки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дитини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та План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проведення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Тижня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безпек</w:t>
      </w:r>
      <w:r w:rsidR="00995D1A">
        <w:rPr>
          <w:rFonts w:ascii="Bookman Old Style" w:hAnsi="Bookman Old Style"/>
          <w:sz w:val="28"/>
          <w:szCs w:val="28"/>
        </w:rPr>
        <w:t>и</w:t>
      </w:r>
      <w:proofErr w:type="spellEnd"/>
      <w:r w:rsidR="00995D1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95D1A">
        <w:rPr>
          <w:rFonts w:ascii="Bookman Old Style" w:hAnsi="Bookman Old Style"/>
          <w:sz w:val="28"/>
          <w:szCs w:val="28"/>
        </w:rPr>
        <w:t>дитини</w:t>
      </w:r>
      <w:proofErr w:type="spellEnd"/>
      <w:r w:rsidR="00995D1A">
        <w:rPr>
          <w:rFonts w:ascii="Bookman Old Style" w:hAnsi="Bookman Old Style"/>
          <w:sz w:val="28"/>
          <w:szCs w:val="28"/>
        </w:rPr>
        <w:t xml:space="preserve"> у </w:t>
      </w:r>
      <w:r w:rsidR="00995D1A">
        <w:rPr>
          <w:rFonts w:ascii="Bookman Old Style" w:hAnsi="Bookman Old Style"/>
          <w:sz w:val="28"/>
          <w:szCs w:val="28"/>
          <w:lang w:val="uk-UA"/>
        </w:rPr>
        <w:t>ЗДО «</w:t>
      </w:r>
      <w:proofErr w:type="spellStart"/>
      <w:r w:rsidR="00995D1A">
        <w:rPr>
          <w:rFonts w:ascii="Bookman Old Style" w:hAnsi="Bookman Old Style"/>
          <w:sz w:val="28"/>
          <w:szCs w:val="28"/>
          <w:lang w:val="uk-UA"/>
        </w:rPr>
        <w:t>Івушка</w:t>
      </w:r>
      <w:proofErr w:type="spellEnd"/>
      <w:r w:rsidR="00995D1A">
        <w:rPr>
          <w:rFonts w:ascii="Bookman Old Style" w:hAnsi="Bookman Old Style"/>
          <w:sz w:val="28"/>
          <w:szCs w:val="28"/>
          <w:lang w:val="uk-UA"/>
        </w:rPr>
        <w:t>»</w:t>
      </w:r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виконані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, в основному, результативно, про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що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засвідчують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переглянуті</w:t>
      </w:r>
      <w:proofErr w:type="spellEnd"/>
      <w:r w:rsidR="00995D1A">
        <w:rPr>
          <w:rFonts w:ascii="Bookman Old Style" w:hAnsi="Bookman Old Style"/>
          <w:sz w:val="28"/>
          <w:szCs w:val="28"/>
          <w:lang w:val="uk-UA"/>
        </w:rPr>
        <w:t xml:space="preserve"> в освітніх </w:t>
      </w:r>
      <w:proofErr w:type="spellStart"/>
      <w:r w:rsidR="00995D1A">
        <w:rPr>
          <w:rFonts w:ascii="Bookman Old Style" w:hAnsi="Bookman Old Style"/>
          <w:sz w:val="28"/>
          <w:szCs w:val="28"/>
          <w:lang w:val="uk-UA"/>
        </w:rPr>
        <w:t>вайбер</w:t>
      </w:r>
      <w:proofErr w:type="spellEnd"/>
      <w:r w:rsidR="00995D1A">
        <w:rPr>
          <w:rFonts w:ascii="Bookman Old Style" w:hAnsi="Bookman Old Style"/>
          <w:sz w:val="28"/>
          <w:szCs w:val="28"/>
          <w:lang w:val="uk-UA"/>
        </w:rPr>
        <w:t xml:space="preserve"> групах організація життєдіяльності протягом дня,</w:t>
      </w:r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r w:rsidR="00995D1A">
        <w:rPr>
          <w:rFonts w:ascii="Bookman Old Style" w:hAnsi="Bookman Old Style"/>
          <w:sz w:val="28"/>
          <w:szCs w:val="28"/>
          <w:lang w:val="uk-UA"/>
        </w:rPr>
        <w:t>відео – заняття.</w:t>
      </w:r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AB634D" w:rsidRPr="003A679A">
        <w:rPr>
          <w:rFonts w:ascii="Bookman Old Style" w:hAnsi="Bookman Old Style"/>
          <w:sz w:val="28"/>
          <w:szCs w:val="28"/>
        </w:rPr>
        <w:t>П</w:t>
      </w:r>
      <w:proofErr w:type="gramEnd"/>
      <w:r w:rsidR="00AB634D" w:rsidRPr="003A679A">
        <w:rPr>
          <w:rFonts w:ascii="Bookman Old Style" w:hAnsi="Bookman Old Style"/>
          <w:sz w:val="28"/>
          <w:szCs w:val="28"/>
        </w:rPr>
        <w:t>ісля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проведення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різних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заходів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наявні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підтверджуючі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634D" w:rsidRPr="003A679A">
        <w:rPr>
          <w:rFonts w:ascii="Bookman Old Style" w:hAnsi="Bookman Old Style"/>
          <w:sz w:val="28"/>
          <w:szCs w:val="28"/>
        </w:rPr>
        <w:t>фотома</w:t>
      </w:r>
      <w:r w:rsidR="00995D1A">
        <w:rPr>
          <w:rFonts w:ascii="Bookman Old Style" w:hAnsi="Bookman Old Style"/>
          <w:sz w:val="28"/>
          <w:szCs w:val="28"/>
        </w:rPr>
        <w:t>теріали</w:t>
      </w:r>
      <w:proofErr w:type="spellEnd"/>
      <w:r w:rsidR="00995D1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95D1A">
        <w:rPr>
          <w:rFonts w:ascii="Bookman Old Style" w:hAnsi="Bookman Old Style"/>
          <w:sz w:val="28"/>
          <w:szCs w:val="28"/>
          <w:lang w:val="uk-UA"/>
        </w:rPr>
        <w:t>зворотнього</w:t>
      </w:r>
      <w:proofErr w:type="spellEnd"/>
      <w:r w:rsidR="00995D1A">
        <w:rPr>
          <w:rFonts w:ascii="Bookman Old Style" w:hAnsi="Bookman Old Style"/>
          <w:sz w:val="28"/>
          <w:szCs w:val="28"/>
          <w:lang w:val="uk-UA"/>
        </w:rPr>
        <w:t xml:space="preserve"> зв’язку</w:t>
      </w:r>
      <w:r w:rsidR="00041D24">
        <w:rPr>
          <w:rFonts w:ascii="Bookman Old Style" w:hAnsi="Bookman Old Style"/>
          <w:sz w:val="28"/>
          <w:szCs w:val="28"/>
          <w:lang w:val="uk-UA"/>
        </w:rPr>
        <w:t xml:space="preserve"> всіх вікових груп можна переглянути на </w:t>
      </w:r>
      <w:proofErr w:type="spellStart"/>
      <w:r w:rsidR="00041D24">
        <w:rPr>
          <w:rFonts w:ascii="Bookman Old Style" w:hAnsi="Bookman Old Style"/>
          <w:sz w:val="28"/>
          <w:szCs w:val="28"/>
          <w:lang w:val="uk-UA"/>
        </w:rPr>
        <w:t>сторнці</w:t>
      </w:r>
      <w:proofErr w:type="spellEnd"/>
      <w:r w:rsidR="00041D24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041D24">
        <w:rPr>
          <w:rFonts w:ascii="Bookman Old Style" w:hAnsi="Bookman Old Style"/>
          <w:sz w:val="28"/>
          <w:szCs w:val="28"/>
        </w:rPr>
        <w:t>фейсбу</w:t>
      </w:r>
      <w:r w:rsidR="00041D24">
        <w:rPr>
          <w:rFonts w:ascii="Bookman Old Style" w:hAnsi="Bookman Old Style"/>
          <w:sz w:val="28"/>
          <w:szCs w:val="28"/>
          <w:lang w:val="uk-UA"/>
        </w:rPr>
        <w:t>ка</w:t>
      </w:r>
      <w:proofErr w:type="spellEnd"/>
      <w:r w:rsidR="00AB634D" w:rsidRPr="003A679A">
        <w:rPr>
          <w:rFonts w:ascii="Bookman Old Style" w:hAnsi="Bookman Old Style"/>
          <w:sz w:val="28"/>
          <w:szCs w:val="28"/>
        </w:rPr>
        <w:t xml:space="preserve">. </w:t>
      </w:r>
      <w:r w:rsidR="004D63DB">
        <w:rPr>
          <w:rFonts w:ascii="Bookman Old Style" w:hAnsi="Bookman Old Style"/>
          <w:sz w:val="28"/>
          <w:szCs w:val="28"/>
          <w:lang w:val="uk-UA"/>
        </w:rPr>
        <w:t xml:space="preserve">         </w:t>
      </w:r>
    </w:p>
    <w:p w:rsidR="004D63DB" w:rsidRDefault="004D63DB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Підготувала  вихователь - методист</w:t>
      </w: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041D24" w:rsidRDefault="00041D24" w:rsidP="003A679A">
      <w:pPr>
        <w:pStyle w:val="a4"/>
        <w:ind w:left="-284"/>
        <w:jc w:val="both"/>
        <w:rPr>
          <w:rFonts w:ascii="Bookman Old Style" w:hAnsi="Bookman Old Style"/>
          <w:sz w:val="28"/>
          <w:szCs w:val="28"/>
          <w:lang w:val="uk-UA"/>
        </w:rPr>
      </w:pPr>
    </w:p>
    <w:sectPr w:rsidR="00041D24" w:rsidSect="00EB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546"/>
    <w:multiLevelType w:val="hybridMultilevel"/>
    <w:tmpl w:val="B08C6414"/>
    <w:lvl w:ilvl="0" w:tplc="0419000B">
      <w:start w:val="1"/>
      <w:numFmt w:val="bullet"/>
      <w:lvlText w:val=""/>
      <w:lvlJc w:val="left"/>
      <w:pPr>
        <w:ind w:left="2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1">
    <w:nsid w:val="3F491EBA"/>
    <w:multiLevelType w:val="hybridMultilevel"/>
    <w:tmpl w:val="1A78F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64BD"/>
    <w:multiLevelType w:val="hybridMultilevel"/>
    <w:tmpl w:val="DFF8E63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B634D"/>
    <w:rsid w:val="00041D24"/>
    <w:rsid w:val="00076606"/>
    <w:rsid w:val="003923E8"/>
    <w:rsid w:val="003A679A"/>
    <w:rsid w:val="004D63DB"/>
    <w:rsid w:val="00642484"/>
    <w:rsid w:val="006D71F2"/>
    <w:rsid w:val="0070284D"/>
    <w:rsid w:val="00765665"/>
    <w:rsid w:val="007C1ED7"/>
    <w:rsid w:val="00917CB9"/>
    <w:rsid w:val="00995D1A"/>
    <w:rsid w:val="00AB634D"/>
    <w:rsid w:val="00AC5501"/>
    <w:rsid w:val="00AD298F"/>
    <w:rsid w:val="00D11EF7"/>
    <w:rsid w:val="00D2734D"/>
    <w:rsid w:val="00DD70BA"/>
    <w:rsid w:val="00DF349F"/>
    <w:rsid w:val="00E12D4E"/>
    <w:rsid w:val="00E2379F"/>
    <w:rsid w:val="00EB2D11"/>
    <w:rsid w:val="00EE2F1A"/>
    <w:rsid w:val="00F20DD9"/>
    <w:rsid w:val="00FC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3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8</cp:revision>
  <dcterms:created xsi:type="dcterms:W3CDTF">2022-11-01T12:19:00Z</dcterms:created>
  <dcterms:modified xsi:type="dcterms:W3CDTF">2022-11-09T10:28:00Z</dcterms:modified>
</cp:coreProperties>
</file>